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Layout w:type="fixed"/>
        <w:tblLook w:val="00A0"/>
      </w:tblPr>
      <w:tblGrid>
        <w:gridCol w:w="5138"/>
        <w:gridCol w:w="4927"/>
      </w:tblGrid>
      <w:tr w:rsidR="00250538" w:rsidRPr="00250538">
        <w:tc>
          <w:tcPr>
            <w:tcW w:w="5140" w:type="dxa"/>
            <w:hideMark/>
          </w:tcPr>
          <w:p w:rsidR="00250538" w:rsidRPr="00250538" w:rsidRDefault="00250538" w:rsidP="002505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50538">
              <w:rPr>
                <w:rFonts w:ascii="Times New Roman" w:hAnsi="Times New Roman" w:cs="Times New Roman"/>
                <w:b/>
                <w:color w:val="000000"/>
              </w:rPr>
              <w:t xml:space="preserve">   </w:t>
            </w:r>
          </w:p>
        </w:tc>
        <w:tc>
          <w:tcPr>
            <w:tcW w:w="4928" w:type="dxa"/>
            <w:hideMark/>
          </w:tcPr>
          <w:p w:rsidR="00250538" w:rsidRPr="00250538" w:rsidRDefault="00250538" w:rsidP="002505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0538">
              <w:rPr>
                <w:rFonts w:ascii="Times New Roman" w:hAnsi="Times New Roman" w:cs="Times New Roman"/>
                <w:color w:val="000000"/>
              </w:rPr>
              <w:t>УТВЕРЖДЕНА</w:t>
            </w:r>
          </w:p>
          <w:p w:rsidR="00250538" w:rsidRPr="00250538" w:rsidRDefault="00250538" w:rsidP="002505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0538">
              <w:rPr>
                <w:rFonts w:ascii="Times New Roman" w:hAnsi="Times New Roman" w:cs="Times New Roman"/>
                <w:color w:val="000000"/>
              </w:rPr>
              <w:t xml:space="preserve"> постановлением </w:t>
            </w:r>
          </w:p>
          <w:p w:rsidR="00250538" w:rsidRPr="00250538" w:rsidRDefault="00250538" w:rsidP="002505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0538">
              <w:rPr>
                <w:rFonts w:ascii="Times New Roman" w:hAnsi="Times New Roman" w:cs="Times New Roman"/>
                <w:color w:val="000000"/>
              </w:rPr>
              <w:t>администрации городского</w:t>
            </w:r>
          </w:p>
          <w:p w:rsidR="00250538" w:rsidRPr="00250538" w:rsidRDefault="00250538" w:rsidP="002505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0538">
              <w:rPr>
                <w:rFonts w:ascii="Times New Roman" w:hAnsi="Times New Roman" w:cs="Times New Roman"/>
                <w:color w:val="000000"/>
              </w:rPr>
              <w:t xml:space="preserve">округа город Кулебаки </w:t>
            </w:r>
          </w:p>
          <w:p w:rsidR="00250538" w:rsidRPr="00250538" w:rsidRDefault="00250538" w:rsidP="002505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0538">
              <w:rPr>
                <w:rFonts w:ascii="Times New Roman" w:hAnsi="Times New Roman" w:cs="Times New Roman"/>
                <w:color w:val="000000"/>
              </w:rPr>
              <w:t>от 28 декабря 2017г. № 3248</w:t>
            </w:r>
          </w:p>
        </w:tc>
      </w:tr>
    </w:tbl>
    <w:p w:rsidR="00250538" w:rsidRPr="00250538" w:rsidRDefault="00250538" w:rsidP="0025053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</w:p>
    <w:p w:rsidR="00250538" w:rsidRPr="00250538" w:rsidRDefault="00250538" w:rsidP="00250538">
      <w:pPr>
        <w:jc w:val="center"/>
        <w:rPr>
          <w:rFonts w:ascii="Times New Roman" w:hAnsi="Times New Roman" w:cs="Times New Roman"/>
          <w:b/>
          <w:color w:val="000000"/>
        </w:rPr>
      </w:pPr>
      <w:r w:rsidRPr="00250538">
        <w:rPr>
          <w:rFonts w:ascii="Times New Roman" w:hAnsi="Times New Roman" w:cs="Times New Roman"/>
          <w:b/>
          <w:color w:val="000000"/>
        </w:rPr>
        <w:t xml:space="preserve">Муниципальная программа </w:t>
      </w:r>
    </w:p>
    <w:p w:rsidR="00250538" w:rsidRPr="00250538" w:rsidRDefault="00250538" w:rsidP="00250538">
      <w:pPr>
        <w:jc w:val="center"/>
        <w:rPr>
          <w:rFonts w:ascii="Times New Roman" w:hAnsi="Times New Roman" w:cs="Times New Roman"/>
          <w:b/>
        </w:rPr>
      </w:pPr>
      <w:r w:rsidRPr="00250538">
        <w:rPr>
          <w:rFonts w:ascii="Times New Roman" w:hAnsi="Times New Roman" w:cs="Times New Roman"/>
          <w:b/>
          <w:bCs/>
        </w:rPr>
        <w:t xml:space="preserve">«Энергосбережение и повышение энергетической эффективности на территории  </w:t>
      </w:r>
      <w:r w:rsidRPr="00250538">
        <w:rPr>
          <w:rFonts w:ascii="Times New Roman" w:hAnsi="Times New Roman" w:cs="Times New Roman"/>
          <w:b/>
        </w:rPr>
        <w:t xml:space="preserve">городского округа </w:t>
      </w:r>
    </w:p>
    <w:p w:rsidR="00250538" w:rsidRPr="00250538" w:rsidRDefault="00250538" w:rsidP="00250538">
      <w:pPr>
        <w:jc w:val="center"/>
        <w:rPr>
          <w:rFonts w:ascii="Times New Roman" w:hAnsi="Times New Roman" w:cs="Times New Roman"/>
          <w:b/>
          <w:color w:val="000000"/>
        </w:rPr>
      </w:pPr>
      <w:r w:rsidRPr="00250538">
        <w:rPr>
          <w:rFonts w:ascii="Times New Roman" w:hAnsi="Times New Roman" w:cs="Times New Roman"/>
          <w:b/>
        </w:rPr>
        <w:t>город Кулебаки на 2018-2020 годы</w:t>
      </w:r>
      <w:r w:rsidRPr="00250538">
        <w:rPr>
          <w:rFonts w:ascii="Times New Roman" w:hAnsi="Times New Roman" w:cs="Times New Roman"/>
          <w:b/>
          <w:color w:val="000000"/>
        </w:rPr>
        <w:t>»</w:t>
      </w:r>
    </w:p>
    <w:p w:rsidR="00250538" w:rsidRPr="00250538" w:rsidRDefault="00250538" w:rsidP="00250538">
      <w:pPr>
        <w:pStyle w:val="a3"/>
        <w:jc w:val="center"/>
        <w:rPr>
          <w:sz w:val="22"/>
          <w:szCs w:val="22"/>
        </w:rPr>
      </w:pPr>
      <w:r w:rsidRPr="00250538">
        <w:rPr>
          <w:b/>
          <w:sz w:val="22"/>
          <w:szCs w:val="22"/>
        </w:rPr>
        <w:t xml:space="preserve"> (далее – Программа)</w:t>
      </w:r>
    </w:p>
    <w:p w:rsidR="00250538" w:rsidRPr="00250538" w:rsidRDefault="00250538" w:rsidP="00250538">
      <w:pPr>
        <w:pStyle w:val="a3"/>
        <w:numPr>
          <w:ilvl w:val="0"/>
          <w:numId w:val="1"/>
        </w:numPr>
        <w:ind w:left="0"/>
        <w:jc w:val="center"/>
        <w:rPr>
          <w:b/>
          <w:sz w:val="22"/>
          <w:szCs w:val="22"/>
        </w:rPr>
      </w:pPr>
      <w:r w:rsidRPr="00250538">
        <w:rPr>
          <w:b/>
          <w:sz w:val="22"/>
          <w:szCs w:val="22"/>
        </w:rPr>
        <w:t>Паспорт Программы</w:t>
      </w:r>
    </w:p>
    <w:tbl>
      <w:tblPr>
        <w:tblW w:w="9645" w:type="dxa"/>
        <w:tblInd w:w="84" w:type="dxa"/>
        <w:tblLayout w:type="fixed"/>
        <w:tblCellMar>
          <w:left w:w="84" w:type="dxa"/>
          <w:right w:w="84" w:type="dxa"/>
        </w:tblCellMar>
        <w:tblLook w:val="04A0"/>
      </w:tblPr>
      <w:tblGrid>
        <w:gridCol w:w="2041"/>
        <w:gridCol w:w="7604"/>
      </w:tblGrid>
      <w:tr w:rsidR="00250538" w:rsidRPr="00250538">
        <w:tc>
          <w:tcPr>
            <w:tcW w:w="2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50538" w:rsidRPr="00250538" w:rsidRDefault="00250538">
            <w:pPr>
              <w:jc w:val="both"/>
              <w:rPr>
                <w:rFonts w:ascii="Times New Roman" w:hAnsi="Times New Roman" w:cs="Times New Roman"/>
              </w:rPr>
            </w:pPr>
            <w:r w:rsidRPr="00250538">
              <w:rPr>
                <w:rFonts w:ascii="Times New Roman" w:hAnsi="Times New Roman" w:cs="Times New Roman"/>
              </w:rPr>
              <w:t>Наименование программы</w:t>
            </w:r>
          </w:p>
        </w:tc>
        <w:tc>
          <w:tcPr>
            <w:tcW w:w="7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50538" w:rsidRPr="00250538" w:rsidRDefault="00250538">
            <w:pPr>
              <w:jc w:val="both"/>
              <w:rPr>
                <w:rFonts w:ascii="Times New Roman" w:hAnsi="Times New Roman" w:cs="Times New Roman"/>
              </w:rPr>
            </w:pPr>
            <w:r w:rsidRPr="00250538">
              <w:rPr>
                <w:rFonts w:ascii="Times New Roman" w:hAnsi="Times New Roman" w:cs="Times New Roman"/>
              </w:rPr>
              <w:t>Муниципальная программа «Энергосбережение и повышение энергетической эффективности на территории городского округа город Кулебаки на 2018-2020 годы»</w:t>
            </w:r>
          </w:p>
        </w:tc>
      </w:tr>
      <w:tr w:rsidR="00250538" w:rsidRPr="00250538">
        <w:tc>
          <w:tcPr>
            <w:tcW w:w="2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50538" w:rsidRPr="00250538" w:rsidRDefault="00250538">
            <w:pPr>
              <w:jc w:val="both"/>
              <w:rPr>
                <w:rFonts w:ascii="Times New Roman" w:hAnsi="Times New Roman" w:cs="Times New Roman"/>
              </w:rPr>
            </w:pPr>
            <w:r w:rsidRPr="00250538">
              <w:rPr>
                <w:rFonts w:ascii="Times New Roman" w:hAnsi="Times New Roman" w:cs="Times New Roman"/>
              </w:rPr>
              <w:t>Заказчик  программы</w:t>
            </w:r>
          </w:p>
        </w:tc>
        <w:tc>
          <w:tcPr>
            <w:tcW w:w="7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538" w:rsidRPr="00250538" w:rsidRDefault="00250538">
            <w:pPr>
              <w:pStyle w:val="a3"/>
              <w:jc w:val="both"/>
              <w:rPr>
                <w:sz w:val="22"/>
                <w:szCs w:val="22"/>
              </w:rPr>
            </w:pPr>
            <w:r w:rsidRPr="00250538">
              <w:rPr>
                <w:sz w:val="22"/>
                <w:szCs w:val="22"/>
              </w:rPr>
              <w:t>Администрация городского округа город Кулебаки Нижегородской области</w:t>
            </w:r>
          </w:p>
          <w:p w:rsidR="00250538" w:rsidRPr="00250538" w:rsidRDefault="00250538">
            <w:pPr>
              <w:pStyle w:val="a3"/>
              <w:jc w:val="both"/>
              <w:rPr>
                <w:sz w:val="22"/>
                <w:szCs w:val="22"/>
              </w:rPr>
            </w:pPr>
          </w:p>
        </w:tc>
      </w:tr>
      <w:tr w:rsidR="00250538" w:rsidRPr="00250538">
        <w:tc>
          <w:tcPr>
            <w:tcW w:w="2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50538" w:rsidRPr="00250538" w:rsidRDefault="00250538">
            <w:pPr>
              <w:pStyle w:val="a3"/>
              <w:rPr>
                <w:sz w:val="22"/>
                <w:szCs w:val="22"/>
              </w:rPr>
            </w:pPr>
            <w:r w:rsidRPr="00250538">
              <w:rPr>
                <w:sz w:val="22"/>
                <w:szCs w:val="22"/>
              </w:rPr>
              <w:t>Основание  разработки программы</w:t>
            </w:r>
          </w:p>
        </w:tc>
        <w:tc>
          <w:tcPr>
            <w:tcW w:w="7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50538" w:rsidRPr="00250538" w:rsidRDefault="00250538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50538">
              <w:rPr>
                <w:rFonts w:ascii="Times New Roman" w:hAnsi="Times New Roman" w:cs="Times New Roman"/>
                <w:sz w:val="22"/>
                <w:szCs w:val="22"/>
              </w:rPr>
              <w:t>- Федеральный закон от 23.11.2009 г. № 261-ФЗ «Об энергосбережении  о повышении энергетической эффективности и о внесении изменений в отдельные законодательные акты РФ»</w:t>
            </w:r>
          </w:p>
        </w:tc>
      </w:tr>
      <w:tr w:rsidR="00250538" w:rsidRPr="00250538">
        <w:trPr>
          <w:trHeight w:val="858"/>
        </w:trPr>
        <w:tc>
          <w:tcPr>
            <w:tcW w:w="2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50538" w:rsidRPr="00250538" w:rsidRDefault="00250538">
            <w:pPr>
              <w:pStyle w:val="a3"/>
              <w:rPr>
                <w:sz w:val="22"/>
                <w:szCs w:val="22"/>
              </w:rPr>
            </w:pPr>
            <w:r w:rsidRPr="00250538">
              <w:rPr>
                <w:sz w:val="22"/>
                <w:szCs w:val="22"/>
              </w:rPr>
              <w:t>Ответственный исполнитель программы</w:t>
            </w:r>
          </w:p>
        </w:tc>
        <w:tc>
          <w:tcPr>
            <w:tcW w:w="7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50538" w:rsidRPr="00250538" w:rsidRDefault="00250538">
            <w:pPr>
              <w:jc w:val="both"/>
              <w:rPr>
                <w:rFonts w:ascii="Times New Roman" w:hAnsi="Times New Roman" w:cs="Times New Roman"/>
              </w:rPr>
            </w:pPr>
            <w:r w:rsidRPr="00250538">
              <w:rPr>
                <w:rFonts w:ascii="Times New Roman" w:hAnsi="Times New Roman" w:cs="Times New Roman"/>
              </w:rPr>
              <w:t>Сектор жилищно-коммунального хозяйства и обеспечения топливно-энергетическими ресурсами администрации городского округа город Кулебаки</w:t>
            </w:r>
          </w:p>
        </w:tc>
      </w:tr>
      <w:tr w:rsidR="00250538" w:rsidRPr="00250538">
        <w:tc>
          <w:tcPr>
            <w:tcW w:w="2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50538" w:rsidRPr="00250538" w:rsidRDefault="00250538">
            <w:pPr>
              <w:pStyle w:val="a3"/>
              <w:rPr>
                <w:sz w:val="22"/>
                <w:szCs w:val="22"/>
              </w:rPr>
            </w:pPr>
            <w:r w:rsidRPr="00250538">
              <w:rPr>
                <w:sz w:val="22"/>
                <w:szCs w:val="22"/>
              </w:rPr>
              <w:t xml:space="preserve">Соисполнители программы </w:t>
            </w:r>
          </w:p>
        </w:tc>
        <w:tc>
          <w:tcPr>
            <w:tcW w:w="7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50538" w:rsidRPr="00250538" w:rsidRDefault="00250538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50538">
              <w:rPr>
                <w:rFonts w:ascii="Times New Roman" w:hAnsi="Times New Roman" w:cs="Times New Roman"/>
                <w:sz w:val="22"/>
                <w:szCs w:val="22"/>
              </w:rPr>
              <w:t>Предприятия  и организации жилищно-коммунального хозяйства городского округа (по согласованию);</w:t>
            </w:r>
          </w:p>
          <w:p w:rsidR="00250538" w:rsidRPr="00250538" w:rsidRDefault="00250538">
            <w:pPr>
              <w:jc w:val="both"/>
              <w:rPr>
                <w:rFonts w:ascii="Times New Roman" w:hAnsi="Times New Roman" w:cs="Times New Roman"/>
              </w:rPr>
            </w:pPr>
            <w:r w:rsidRPr="00250538">
              <w:rPr>
                <w:rFonts w:ascii="Times New Roman" w:hAnsi="Times New Roman" w:cs="Times New Roman"/>
              </w:rPr>
              <w:t>Учреждения образования, культуры, социальной защиты, физкультуры и развития спорта городского округа (по согласованию)</w:t>
            </w:r>
          </w:p>
        </w:tc>
      </w:tr>
      <w:tr w:rsidR="00250538" w:rsidRPr="00250538">
        <w:tc>
          <w:tcPr>
            <w:tcW w:w="2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50538" w:rsidRPr="00250538" w:rsidRDefault="00250538">
            <w:pPr>
              <w:pStyle w:val="a3"/>
              <w:rPr>
                <w:sz w:val="22"/>
                <w:szCs w:val="22"/>
              </w:rPr>
            </w:pPr>
            <w:r w:rsidRPr="00250538">
              <w:rPr>
                <w:sz w:val="22"/>
                <w:szCs w:val="22"/>
              </w:rPr>
              <w:t>Основные разработчики программы</w:t>
            </w:r>
          </w:p>
        </w:tc>
        <w:tc>
          <w:tcPr>
            <w:tcW w:w="7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50538" w:rsidRPr="00250538" w:rsidRDefault="00250538">
            <w:pPr>
              <w:jc w:val="both"/>
              <w:rPr>
                <w:rFonts w:ascii="Times New Roman" w:hAnsi="Times New Roman" w:cs="Times New Roman"/>
              </w:rPr>
            </w:pPr>
            <w:r w:rsidRPr="00250538">
              <w:rPr>
                <w:rFonts w:ascii="Times New Roman" w:hAnsi="Times New Roman" w:cs="Times New Roman"/>
              </w:rPr>
              <w:t>Сектор жилищно-коммунального хозяйства и обеспечения топливно-энергетическими ресурсами администрации городского округа город Кулебаки Нижегородской области</w:t>
            </w:r>
          </w:p>
        </w:tc>
      </w:tr>
      <w:tr w:rsidR="00250538" w:rsidRPr="00250538">
        <w:tc>
          <w:tcPr>
            <w:tcW w:w="2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50538" w:rsidRPr="00250538" w:rsidRDefault="00250538">
            <w:pPr>
              <w:pStyle w:val="a3"/>
              <w:rPr>
                <w:sz w:val="22"/>
                <w:szCs w:val="22"/>
              </w:rPr>
            </w:pPr>
            <w:r w:rsidRPr="00250538">
              <w:rPr>
                <w:sz w:val="22"/>
                <w:szCs w:val="22"/>
              </w:rPr>
              <w:t xml:space="preserve">Цель программы </w:t>
            </w:r>
          </w:p>
        </w:tc>
        <w:tc>
          <w:tcPr>
            <w:tcW w:w="7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50538" w:rsidRPr="00250538" w:rsidRDefault="002505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0538">
              <w:rPr>
                <w:rFonts w:ascii="Times New Roman" w:hAnsi="Times New Roman" w:cs="Times New Roman"/>
              </w:rPr>
              <w:t>Повышение энергетической эффективности использования энергоресурсов и снижение энергоемкости в организациях с участием муниципального образования городской округ город Кулебаки</w:t>
            </w:r>
          </w:p>
        </w:tc>
      </w:tr>
      <w:tr w:rsidR="00250538" w:rsidRPr="00250538">
        <w:tc>
          <w:tcPr>
            <w:tcW w:w="2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50538" w:rsidRPr="00250538" w:rsidRDefault="00250538">
            <w:pPr>
              <w:pStyle w:val="a3"/>
              <w:rPr>
                <w:sz w:val="22"/>
                <w:szCs w:val="22"/>
              </w:rPr>
            </w:pPr>
            <w:r w:rsidRPr="00250538">
              <w:rPr>
                <w:sz w:val="22"/>
                <w:szCs w:val="22"/>
              </w:rPr>
              <w:t xml:space="preserve">Задачи программы </w:t>
            </w:r>
          </w:p>
        </w:tc>
        <w:tc>
          <w:tcPr>
            <w:tcW w:w="7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50538" w:rsidRPr="00250538" w:rsidRDefault="00250538">
            <w:pPr>
              <w:pStyle w:val="a3"/>
              <w:jc w:val="both"/>
              <w:rPr>
                <w:color w:val="auto"/>
                <w:sz w:val="22"/>
                <w:szCs w:val="22"/>
              </w:rPr>
            </w:pPr>
            <w:r w:rsidRPr="00250538">
              <w:rPr>
                <w:color w:val="auto"/>
                <w:sz w:val="22"/>
                <w:szCs w:val="22"/>
              </w:rPr>
              <w:t>1.Замена имеющихся светильников наружного освещения и ламп накаливания в зданиях на энергосберегающие.</w:t>
            </w:r>
          </w:p>
          <w:p w:rsidR="00250538" w:rsidRPr="00250538" w:rsidRDefault="00250538">
            <w:pPr>
              <w:pStyle w:val="a3"/>
              <w:jc w:val="both"/>
              <w:rPr>
                <w:color w:val="auto"/>
                <w:sz w:val="22"/>
                <w:szCs w:val="22"/>
              </w:rPr>
            </w:pPr>
            <w:r w:rsidRPr="00250538">
              <w:rPr>
                <w:color w:val="auto"/>
                <w:sz w:val="22"/>
                <w:szCs w:val="22"/>
              </w:rPr>
              <w:t>2. Перевод систем теплоснабжения на газ.</w:t>
            </w:r>
          </w:p>
          <w:p w:rsidR="00250538" w:rsidRPr="00250538" w:rsidRDefault="00250538">
            <w:pPr>
              <w:pStyle w:val="a3"/>
              <w:jc w:val="both"/>
              <w:rPr>
                <w:color w:val="auto"/>
                <w:sz w:val="22"/>
                <w:szCs w:val="22"/>
              </w:rPr>
            </w:pPr>
            <w:r w:rsidRPr="00250538">
              <w:rPr>
                <w:color w:val="auto"/>
                <w:sz w:val="22"/>
                <w:szCs w:val="22"/>
              </w:rPr>
              <w:t>3. Обеспечение жилищного фонда приборами учета энергетических ресурсов.</w:t>
            </w:r>
          </w:p>
        </w:tc>
      </w:tr>
      <w:tr w:rsidR="00250538" w:rsidRPr="00250538">
        <w:tc>
          <w:tcPr>
            <w:tcW w:w="2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50538" w:rsidRPr="00250538" w:rsidRDefault="00250538">
            <w:pPr>
              <w:pStyle w:val="a3"/>
              <w:rPr>
                <w:sz w:val="22"/>
                <w:szCs w:val="22"/>
              </w:rPr>
            </w:pPr>
            <w:r w:rsidRPr="00250538">
              <w:rPr>
                <w:sz w:val="22"/>
                <w:szCs w:val="22"/>
              </w:rPr>
              <w:t xml:space="preserve">Этапы и сроки реализации программы </w:t>
            </w:r>
          </w:p>
        </w:tc>
        <w:tc>
          <w:tcPr>
            <w:tcW w:w="7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50538" w:rsidRPr="00250538" w:rsidRDefault="00250538">
            <w:pPr>
              <w:pStyle w:val="a3"/>
              <w:jc w:val="both"/>
              <w:rPr>
                <w:sz w:val="22"/>
                <w:szCs w:val="22"/>
              </w:rPr>
            </w:pPr>
            <w:r w:rsidRPr="00250538">
              <w:rPr>
                <w:sz w:val="22"/>
                <w:szCs w:val="22"/>
              </w:rPr>
              <w:t>2018-2020 годы</w:t>
            </w:r>
          </w:p>
          <w:p w:rsidR="00250538" w:rsidRPr="00250538" w:rsidRDefault="00250538">
            <w:pPr>
              <w:pStyle w:val="a3"/>
              <w:jc w:val="both"/>
              <w:rPr>
                <w:sz w:val="22"/>
                <w:szCs w:val="22"/>
              </w:rPr>
            </w:pPr>
            <w:r w:rsidRPr="00250538">
              <w:rPr>
                <w:sz w:val="22"/>
                <w:szCs w:val="22"/>
              </w:rPr>
              <w:t xml:space="preserve">Программа реализуется в один этап. </w:t>
            </w:r>
          </w:p>
        </w:tc>
      </w:tr>
      <w:tr w:rsidR="00250538" w:rsidRPr="00250538">
        <w:tc>
          <w:tcPr>
            <w:tcW w:w="2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538" w:rsidRPr="00250538" w:rsidRDefault="00250538">
            <w:pPr>
              <w:pStyle w:val="a3"/>
              <w:rPr>
                <w:sz w:val="22"/>
                <w:szCs w:val="22"/>
              </w:rPr>
            </w:pPr>
            <w:r w:rsidRPr="00250538">
              <w:rPr>
                <w:sz w:val="22"/>
                <w:szCs w:val="22"/>
              </w:rPr>
              <w:t xml:space="preserve">Объемы финансирования программы </w:t>
            </w:r>
          </w:p>
          <w:p w:rsidR="00250538" w:rsidRPr="00250538" w:rsidRDefault="0025053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tbl>
            <w:tblPr>
              <w:tblW w:w="71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2562"/>
              <w:gridCol w:w="1062"/>
              <w:gridCol w:w="1098"/>
              <w:gridCol w:w="1080"/>
              <w:gridCol w:w="1338"/>
            </w:tblGrid>
            <w:tr w:rsidR="00250538" w:rsidRPr="00250538">
              <w:tc>
                <w:tcPr>
                  <w:tcW w:w="256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pStyle w:val="a3"/>
                    <w:jc w:val="both"/>
                    <w:rPr>
                      <w:color w:val="auto"/>
                      <w:sz w:val="22"/>
                      <w:szCs w:val="22"/>
                    </w:rPr>
                  </w:pPr>
                  <w:r w:rsidRPr="00250538">
                    <w:rPr>
                      <w:color w:val="auto"/>
                      <w:sz w:val="22"/>
                      <w:szCs w:val="22"/>
                    </w:rPr>
                    <w:t>Источники финансирования</w:t>
                  </w:r>
                </w:p>
              </w:tc>
              <w:tc>
                <w:tcPr>
                  <w:tcW w:w="324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pStyle w:val="a3"/>
                    <w:jc w:val="center"/>
                    <w:rPr>
                      <w:color w:val="auto"/>
                      <w:sz w:val="22"/>
                      <w:szCs w:val="22"/>
                    </w:rPr>
                  </w:pPr>
                  <w:r w:rsidRPr="00250538">
                    <w:rPr>
                      <w:color w:val="auto"/>
                      <w:sz w:val="22"/>
                      <w:szCs w:val="22"/>
                    </w:rPr>
                    <w:t>Финансирование по годам реализации программы, тыс.руб.</w:t>
                  </w:r>
                </w:p>
              </w:tc>
              <w:tc>
                <w:tcPr>
                  <w:tcW w:w="133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pStyle w:val="a3"/>
                    <w:jc w:val="both"/>
                    <w:rPr>
                      <w:color w:val="auto"/>
                      <w:sz w:val="22"/>
                      <w:szCs w:val="22"/>
                    </w:rPr>
                  </w:pPr>
                  <w:r w:rsidRPr="00250538">
                    <w:rPr>
                      <w:color w:val="auto"/>
                      <w:sz w:val="22"/>
                      <w:szCs w:val="22"/>
                    </w:rPr>
                    <w:t>Всего, тыс.руб.</w:t>
                  </w:r>
                </w:p>
              </w:tc>
            </w:tr>
            <w:tr w:rsidR="00250538" w:rsidRPr="00250538">
              <w:tc>
                <w:tcPr>
                  <w:tcW w:w="256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pStyle w:val="a3"/>
                    <w:jc w:val="both"/>
                    <w:rPr>
                      <w:color w:val="auto"/>
                      <w:sz w:val="22"/>
                      <w:szCs w:val="22"/>
                    </w:rPr>
                  </w:pPr>
                  <w:r w:rsidRPr="00250538">
                    <w:rPr>
                      <w:color w:val="auto"/>
                      <w:sz w:val="22"/>
                      <w:szCs w:val="22"/>
                    </w:rPr>
                    <w:t>2018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pStyle w:val="a3"/>
                    <w:jc w:val="both"/>
                    <w:rPr>
                      <w:color w:val="auto"/>
                      <w:sz w:val="22"/>
                      <w:szCs w:val="22"/>
                    </w:rPr>
                  </w:pPr>
                  <w:r w:rsidRPr="00250538">
                    <w:rPr>
                      <w:color w:val="auto"/>
                      <w:sz w:val="22"/>
                      <w:szCs w:val="22"/>
                    </w:rPr>
                    <w:t>2019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pStyle w:val="a3"/>
                    <w:jc w:val="both"/>
                    <w:rPr>
                      <w:color w:val="auto"/>
                      <w:sz w:val="22"/>
                      <w:szCs w:val="22"/>
                    </w:rPr>
                  </w:pPr>
                  <w:r w:rsidRPr="00250538">
                    <w:rPr>
                      <w:color w:val="auto"/>
                      <w:sz w:val="22"/>
                      <w:szCs w:val="22"/>
                    </w:rPr>
                    <w:t>2020</w:t>
                  </w:r>
                </w:p>
              </w:tc>
              <w:tc>
                <w:tcPr>
                  <w:tcW w:w="133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50538" w:rsidRPr="00250538">
              <w:tc>
                <w:tcPr>
                  <w:tcW w:w="2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pStyle w:val="a3"/>
                    <w:jc w:val="both"/>
                    <w:rPr>
                      <w:color w:val="auto"/>
                      <w:sz w:val="22"/>
                      <w:szCs w:val="22"/>
                    </w:rPr>
                  </w:pPr>
                  <w:r w:rsidRPr="00250538">
                    <w:rPr>
                      <w:color w:val="auto"/>
                      <w:sz w:val="22"/>
                      <w:szCs w:val="22"/>
                    </w:rPr>
                    <w:t>Всего</w:t>
                  </w:r>
                </w:p>
              </w:tc>
              <w:tc>
                <w:tcPr>
                  <w:tcW w:w="1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tabs>
                      <w:tab w:val="left" w:pos="14160"/>
                    </w:tabs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50538">
                    <w:rPr>
                      <w:rFonts w:ascii="Times New Roman" w:hAnsi="Times New Roman" w:cs="Times New Roman"/>
                      <w:b/>
                    </w:rPr>
                    <w:t>1420,3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tabs>
                      <w:tab w:val="left" w:pos="14160"/>
                    </w:tabs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50538">
                    <w:rPr>
                      <w:rFonts w:ascii="Times New Roman" w:hAnsi="Times New Roman" w:cs="Times New Roman"/>
                      <w:b/>
                    </w:rPr>
                    <w:t>1208,4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tabs>
                      <w:tab w:val="left" w:pos="14160"/>
                    </w:tabs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50538">
                    <w:rPr>
                      <w:rFonts w:ascii="Times New Roman" w:hAnsi="Times New Roman" w:cs="Times New Roman"/>
                      <w:b/>
                    </w:rPr>
                    <w:t>801,4</w:t>
                  </w: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tabs>
                      <w:tab w:val="left" w:pos="14160"/>
                    </w:tabs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50538">
                    <w:rPr>
                      <w:rFonts w:ascii="Times New Roman" w:hAnsi="Times New Roman" w:cs="Times New Roman"/>
                      <w:b/>
                    </w:rPr>
                    <w:t>3430,1</w:t>
                  </w:r>
                </w:p>
              </w:tc>
            </w:tr>
            <w:tr w:rsidR="00250538" w:rsidRPr="00250538">
              <w:tc>
                <w:tcPr>
                  <w:tcW w:w="2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pStyle w:val="a3"/>
                    <w:jc w:val="both"/>
                    <w:rPr>
                      <w:color w:val="auto"/>
                      <w:sz w:val="22"/>
                      <w:szCs w:val="22"/>
                    </w:rPr>
                  </w:pPr>
                  <w:r w:rsidRPr="00250538">
                    <w:rPr>
                      <w:color w:val="auto"/>
                      <w:sz w:val="22"/>
                      <w:szCs w:val="22"/>
                    </w:rPr>
                    <w:lastRenderedPageBreak/>
                    <w:t>Бюджет городского округа</w:t>
                  </w:r>
                </w:p>
              </w:tc>
              <w:tc>
                <w:tcPr>
                  <w:tcW w:w="1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tabs>
                      <w:tab w:val="left" w:pos="14160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250538">
                    <w:rPr>
                      <w:rFonts w:ascii="Times New Roman" w:hAnsi="Times New Roman" w:cs="Times New Roman"/>
                    </w:rPr>
                    <w:t>1195,3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tabs>
                      <w:tab w:val="left" w:pos="14160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250538">
                    <w:rPr>
                      <w:rFonts w:ascii="Times New Roman" w:hAnsi="Times New Roman" w:cs="Times New Roman"/>
                    </w:rPr>
                    <w:t>1008,4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tabs>
                      <w:tab w:val="left" w:pos="14160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250538">
                    <w:rPr>
                      <w:rFonts w:ascii="Times New Roman" w:hAnsi="Times New Roman" w:cs="Times New Roman"/>
                    </w:rPr>
                    <w:t>603,9</w:t>
                  </w: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tabs>
                      <w:tab w:val="left" w:pos="14160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250538">
                    <w:rPr>
                      <w:rFonts w:ascii="Times New Roman" w:hAnsi="Times New Roman" w:cs="Times New Roman"/>
                    </w:rPr>
                    <w:t>2807,6</w:t>
                  </w:r>
                </w:p>
              </w:tc>
            </w:tr>
            <w:tr w:rsidR="00250538" w:rsidRPr="00250538">
              <w:tc>
                <w:tcPr>
                  <w:tcW w:w="2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pStyle w:val="a3"/>
                    <w:jc w:val="both"/>
                    <w:rPr>
                      <w:color w:val="auto"/>
                      <w:sz w:val="22"/>
                      <w:szCs w:val="22"/>
                    </w:rPr>
                  </w:pPr>
                  <w:r w:rsidRPr="00250538">
                    <w:rPr>
                      <w:color w:val="auto"/>
                      <w:sz w:val="22"/>
                      <w:szCs w:val="22"/>
                    </w:rPr>
                    <w:t>Прочие источники</w:t>
                  </w:r>
                </w:p>
              </w:tc>
              <w:tc>
                <w:tcPr>
                  <w:tcW w:w="1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pStyle w:val="ConsPlusNormal0"/>
                    <w:widowControl/>
                    <w:tabs>
                      <w:tab w:val="left" w:pos="14160"/>
                    </w:tabs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50538">
                    <w:rPr>
                      <w:rFonts w:ascii="Times New Roman" w:hAnsi="Times New Roman" w:cs="Times New Roman"/>
                    </w:rPr>
                    <w:t>225,0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pStyle w:val="ConsPlusNormal0"/>
                    <w:widowControl/>
                    <w:tabs>
                      <w:tab w:val="left" w:pos="14160"/>
                    </w:tabs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50538">
                    <w:rPr>
                      <w:rFonts w:ascii="Times New Roman" w:hAnsi="Times New Roman" w:cs="Times New Roman"/>
                    </w:rPr>
                    <w:t>200,0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pStyle w:val="ConsPlusNormal0"/>
                    <w:widowControl/>
                    <w:tabs>
                      <w:tab w:val="left" w:pos="14160"/>
                    </w:tabs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50538">
                    <w:rPr>
                      <w:rFonts w:ascii="Times New Roman" w:hAnsi="Times New Roman" w:cs="Times New Roman"/>
                    </w:rPr>
                    <w:t>197,5</w:t>
                  </w: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tabs>
                      <w:tab w:val="left" w:pos="14160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250538">
                    <w:rPr>
                      <w:rFonts w:ascii="Times New Roman" w:hAnsi="Times New Roman" w:cs="Times New Roman"/>
                    </w:rPr>
                    <w:t>622,5</w:t>
                  </w:r>
                </w:p>
              </w:tc>
            </w:tr>
          </w:tbl>
          <w:p w:rsidR="00250538" w:rsidRPr="00250538" w:rsidRDefault="00250538">
            <w:pPr>
              <w:pStyle w:val="a3"/>
              <w:jc w:val="both"/>
              <w:rPr>
                <w:sz w:val="22"/>
                <w:szCs w:val="22"/>
              </w:rPr>
            </w:pPr>
            <w:r w:rsidRPr="00250538">
              <w:rPr>
                <w:sz w:val="22"/>
                <w:szCs w:val="22"/>
              </w:rPr>
              <w:t>Объемы финансирования программы за счет бюджета городского округа могут ежегодно корректироваться исходя из возможностей доходной части  бюджета.</w:t>
            </w:r>
          </w:p>
        </w:tc>
      </w:tr>
      <w:tr w:rsidR="00250538" w:rsidRPr="00250538">
        <w:tc>
          <w:tcPr>
            <w:tcW w:w="204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250538" w:rsidRPr="00250538" w:rsidRDefault="00250538">
            <w:pPr>
              <w:pStyle w:val="a3"/>
              <w:rPr>
                <w:color w:val="auto"/>
                <w:sz w:val="20"/>
                <w:szCs w:val="20"/>
              </w:rPr>
            </w:pPr>
            <w:r w:rsidRPr="00250538">
              <w:rPr>
                <w:color w:val="auto"/>
                <w:sz w:val="20"/>
                <w:szCs w:val="20"/>
              </w:rPr>
              <w:lastRenderedPageBreak/>
              <w:t xml:space="preserve">Индикаторы общих целевых показателей </w:t>
            </w:r>
          </w:p>
        </w:tc>
        <w:tc>
          <w:tcPr>
            <w:tcW w:w="759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tbl>
            <w:tblPr>
              <w:tblpPr w:leftFromText="180" w:rightFromText="180" w:vertAnchor="text" w:tblpX="-10" w:tblpY="1"/>
              <w:tblOverlap w:val="never"/>
              <w:tblW w:w="75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706"/>
              <w:gridCol w:w="2835"/>
              <w:gridCol w:w="710"/>
              <w:gridCol w:w="851"/>
              <w:gridCol w:w="710"/>
              <w:gridCol w:w="852"/>
              <w:gridCol w:w="851"/>
            </w:tblGrid>
            <w:tr w:rsidR="00250538" w:rsidRPr="00250538">
              <w:trPr>
                <w:trHeight w:val="955"/>
              </w:trPr>
              <w:tc>
                <w:tcPr>
                  <w:tcW w:w="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2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Наименование индикатора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Факт 2016 г.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2018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2019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2020</w:t>
                  </w:r>
                </w:p>
              </w:tc>
            </w:tr>
            <w:tr w:rsidR="00250538" w:rsidRPr="00250538">
              <w:trPr>
                <w:trHeight w:val="955"/>
              </w:trPr>
              <w:tc>
                <w:tcPr>
                  <w:tcW w:w="7508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pStyle w:val="a3"/>
                    <w:jc w:val="center"/>
                    <w:rPr>
                      <w:color w:val="auto"/>
                      <w:sz w:val="20"/>
                      <w:szCs w:val="20"/>
                    </w:rPr>
                  </w:pPr>
                  <w:r w:rsidRPr="00250538">
                    <w:rPr>
                      <w:bCs/>
                      <w:color w:val="auto"/>
                      <w:sz w:val="20"/>
                      <w:szCs w:val="20"/>
                    </w:rPr>
                    <w:t>Задача 1.</w:t>
                  </w:r>
                  <w:r w:rsidRPr="00250538">
                    <w:rPr>
                      <w:color w:val="auto"/>
                      <w:sz w:val="20"/>
                      <w:szCs w:val="20"/>
                    </w:rPr>
                    <w:t xml:space="preserve"> Замена имеющихся светильников наружного освещения и ламп накаливания в зданиях на энергосберегающие.</w:t>
                  </w:r>
                </w:p>
              </w:tc>
            </w:tr>
            <w:tr w:rsidR="00250538" w:rsidRPr="00250538">
              <w:trPr>
                <w:trHeight w:val="720"/>
              </w:trPr>
              <w:tc>
                <w:tcPr>
                  <w:tcW w:w="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1.1</w:t>
                  </w:r>
                </w:p>
              </w:tc>
              <w:tc>
                <w:tcPr>
                  <w:tcW w:w="2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Индикатор  1.1. </w:t>
                  </w: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Общий объем потребления электрической энергии на нужды наружного освещения г.о.г.Кулебаки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тыс. кВт·ч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50538" w:rsidRPr="00250538" w:rsidRDefault="0025053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1645,033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50538" w:rsidRPr="00250538" w:rsidRDefault="0025053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1595,682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50538" w:rsidRPr="00250538" w:rsidRDefault="0025053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1547,811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50538" w:rsidRPr="00250538" w:rsidRDefault="0025053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1465,378</w:t>
                  </w:r>
                </w:p>
              </w:tc>
            </w:tr>
            <w:tr w:rsidR="00250538" w:rsidRPr="00250538">
              <w:trPr>
                <w:trHeight w:val="720"/>
              </w:trPr>
              <w:tc>
                <w:tcPr>
                  <w:tcW w:w="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1.2</w:t>
                  </w:r>
                </w:p>
              </w:tc>
              <w:tc>
                <w:tcPr>
                  <w:tcW w:w="2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Индикатор  1.2. </w:t>
                  </w: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Общий объем</w:t>
                  </w:r>
                  <w:r w:rsidRPr="0025053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потребления электрической энергии бюджетными учреждениями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тыс. кВт·ч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50538" w:rsidRPr="00250538" w:rsidRDefault="0025053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4855,569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50538" w:rsidRPr="00250538" w:rsidRDefault="0025053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4807,01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50538" w:rsidRPr="00250538" w:rsidRDefault="0025053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4758,940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50538" w:rsidRPr="00250538" w:rsidRDefault="0025053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4714,229</w:t>
                  </w:r>
                </w:p>
              </w:tc>
            </w:tr>
            <w:tr w:rsidR="00250538" w:rsidRPr="00250538">
              <w:trPr>
                <w:trHeight w:val="720"/>
              </w:trPr>
              <w:tc>
                <w:tcPr>
                  <w:tcW w:w="7508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pStyle w:val="a3"/>
                    <w:jc w:val="center"/>
                    <w:rPr>
                      <w:color w:val="auto"/>
                      <w:sz w:val="20"/>
                      <w:szCs w:val="20"/>
                    </w:rPr>
                  </w:pPr>
                  <w:r w:rsidRPr="00250538">
                    <w:rPr>
                      <w:color w:val="auto"/>
                      <w:sz w:val="20"/>
                      <w:szCs w:val="20"/>
                    </w:rPr>
                    <w:t>Задача 2. Перевод систем теплоснабжения на газ.</w:t>
                  </w:r>
                </w:p>
              </w:tc>
            </w:tr>
            <w:tr w:rsidR="00250538" w:rsidRPr="00250538">
              <w:trPr>
                <w:trHeight w:val="960"/>
              </w:trPr>
              <w:tc>
                <w:tcPr>
                  <w:tcW w:w="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2.1</w:t>
                  </w:r>
                </w:p>
              </w:tc>
              <w:tc>
                <w:tcPr>
                  <w:tcW w:w="2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Индикатор  2.1. </w:t>
                  </w: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Доля систем теплоснабжения работающих на твердом топливе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</w:tr>
            <w:tr w:rsidR="00250538" w:rsidRPr="00250538">
              <w:trPr>
                <w:trHeight w:val="720"/>
              </w:trPr>
              <w:tc>
                <w:tcPr>
                  <w:tcW w:w="7508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Задача 3. Обеспечение жилищного фонда приборами учета энергетических ресурсов.</w:t>
                  </w:r>
                </w:p>
              </w:tc>
            </w:tr>
            <w:tr w:rsidR="00250538" w:rsidRPr="00250538">
              <w:trPr>
                <w:trHeight w:val="960"/>
              </w:trPr>
              <w:tc>
                <w:tcPr>
                  <w:tcW w:w="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2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Индикатор 3.1. </w:t>
                  </w: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Доля объема холодной воды, расчеты за которую осуществляются с использованием приборов учета, в общем объеме потребляемой (используемой) холодной воды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41,91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42,26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42,61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250538" w:rsidRPr="00250538" w:rsidRDefault="0025053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250538" w:rsidRPr="00250538" w:rsidRDefault="0025053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43,17</w:t>
                  </w:r>
                </w:p>
              </w:tc>
            </w:tr>
            <w:tr w:rsidR="00250538" w:rsidRPr="00250538">
              <w:trPr>
                <w:trHeight w:val="960"/>
              </w:trPr>
              <w:tc>
                <w:tcPr>
                  <w:tcW w:w="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2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Индикатор 3.2. </w:t>
                  </w: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Доля объема горячей воды, расчеты за которую осуществляются с использованием приборов учета, в общем объеме потребляемой (используемой) горячей воды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45,56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45,94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46,33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250538" w:rsidRPr="00250538" w:rsidRDefault="0025053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250538" w:rsidRPr="00250538" w:rsidRDefault="0025053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46,93</w:t>
                  </w:r>
                </w:p>
              </w:tc>
            </w:tr>
            <w:tr w:rsidR="00250538" w:rsidRPr="00250538">
              <w:trPr>
                <w:trHeight w:val="960"/>
              </w:trPr>
              <w:tc>
                <w:tcPr>
                  <w:tcW w:w="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3.</w:t>
                  </w:r>
                </w:p>
              </w:tc>
              <w:tc>
                <w:tcPr>
                  <w:tcW w:w="2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Индикатор 3.3. </w:t>
                  </w: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Доля объема природного газа, расчеты за который осуществляются с использованием приборов учета, в общем объеме потребляемого (используемого) природного газа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85,33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86,05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86,78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87,89</w:t>
                  </w:r>
                </w:p>
              </w:tc>
            </w:tr>
            <w:tr w:rsidR="00250538" w:rsidRPr="00250538">
              <w:trPr>
                <w:trHeight w:val="720"/>
              </w:trPr>
              <w:tc>
                <w:tcPr>
                  <w:tcW w:w="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2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Индикатор 3.4. </w:t>
                  </w: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Доля объема электрической энергии, расчеты за которую осуществляются с использованием приборов учета, в общем объеме потребляемой электрической энергии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97,97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98,06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98,15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98,26</w:t>
                  </w:r>
                </w:p>
              </w:tc>
            </w:tr>
          </w:tbl>
          <w:p w:rsidR="00250538" w:rsidRPr="00250538" w:rsidRDefault="00250538">
            <w:pPr>
              <w:pStyle w:val="a3"/>
              <w:ind w:firstLine="300"/>
              <w:jc w:val="both"/>
              <w:rPr>
                <w:color w:val="auto"/>
                <w:sz w:val="20"/>
                <w:szCs w:val="20"/>
              </w:rPr>
            </w:pPr>
          </w:p>
        </w:tc>
      </w:tr>
      <w:tr w:rsidR="00250538" w:rsidRPr="00250538">
        <w:trPr>
          <w:trHeight w:val="1942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538" w:rsidRPr="00250538" w:rsidRDefault="00250538">
            <w:pPr>
              <w:pStyle w:val="a3"/>
              <w:rPr>
                <w:color w:val="auto"/>
                <w:sz w:val="20"/>
                <w:szCs w:val="20"/>
              </w:rPr>
            </w:pPr>
            <w:r w:rsidRPr="00250538">
              <w:rPr>
                <w:color w:val="auto"/>
                <w:sz w:val="20"/>
                <w:szCs w:val="20"/>
              </w:rPr>
              <w:lastRenderedPageBreak/>
              <w:t>Показатели непосредственных результатов</w:t>
            </w:r>
          </w:p>
        </w:tc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pPr w:leftFromText="180" w:rightFromText="180" w:vertAnchor="text" w:tblpX="-10" w:tblpY="1"/>
              <w:tblOverlap w:val="never"/>
              <w:tblW w:w="70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705"/>
              <w:gridCol w:w="2549"/>
              <w:gridCol w:w="708"/>
              <w:gridCol w:w="709"/>
              <w:gridCol w:w="709"/>
              <w:gridCol w:w="850"/>
              <w:gridCol w:w="850"/>
            </w:tblGrid>
            <w:tr w:rsidR="00250538" w:rsidRPr="00250538">
              <w:trPr>
                <w:trHeight w:val="955"/>
              </w:trPr>
              <w:tc>
                <w:tcPr>
                  <w:tcW w:w="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Факт 2016 г.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2018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2019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2020 г.</w:t>
                  </w:r>
                </w:p>
              </w:tc>
            </w:tr>
            <w:tr w:rsidR="00250538" w:rsidRPr="00250538">
              <w:trPr>
                <w:trHeight w:val="955"/>
              </w:trPr>
              <w:tc>
                <w:tcPr>
                  <w:tcW w:w="708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Задача 1.</w:t>
                  </w: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Замена имеющихся светильников наружного освещения и ламп накаливания в зданиях на энергосберегающие.</w:t>
                  </w:r>
                </w:p>
              </w:tc>
            </w:tr>
            <w:tr w:rsidR="00250538" w:rsidRPr="00250538">
              <w:trPr>
                <w:trHeight w:val="960"/>
              </w:trPr>
              <w:tc>
                <w:tcPr>
                  <w:tcW w:w="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Непосредственный результат 1.1. </w:t>
                  </w: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Величина</w:t>
                  </w:r>
                  <w:r w:rsidRPr="0025053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снижения потребления электрической энергии на нужды наружного освещения г.о.г.Кулебаки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тыс.кВт.ч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250538" w:rsidRPr="00250538" w:rsidRDefault="0025053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250538" w:rsidRPr="00250538" w:rsidRDefault="0025053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1645,033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250538" w:rsidRPr="00250538" w:rsidRDefault="00250538">
                  <w:pPr>
                    <w:ind w:firstLine="62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250538" w:rsidRPr="00250538" w:rsidRDefault="0025053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49,351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50538" w:rsidRPr="00250538" w:rsidRDefault="0025053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97,162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250538" w:rsidRPr="00250538" w:rsidRDefault="0025053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250538" w:rsidRPr="00250538" w:rsidRDefault="0025053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179,595</w:t>
                  </w:r>
                </w:p>
              </w:tc>
            </w:tr>
            <w:tr w:rsidR="00250538" w:rsidRPr="00250538">
              <w:trPr>
                <w:trHeight w:val="960"/>
              </w:trPr>
              <w:tc>
                <w:tcPr>
                  <w:tcW w:w="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Непосредственный результат 1.2. </w:t>
                  </w: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Величина снижения потребления электрической энергии бюджетными учреждениями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тыс.кВт.ч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50538" w:rsidRPr="00250538" w:rsidRDefault="0025053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4855,569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50538" w:rsidRPr="00250538" w:rsidRDefault="0025053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48,559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50538" w:rsidRPr="00250538" w:rsidRDefault="0025053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96,629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50538" w:rsidRPr="00250538" w:rsidRDefault="0025053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141,34</w:t>
                  </w:r>
                </w:p>
              </w:tc>
            </w:tr>
            <w:tr w:rsidR="00250538" w:rsidRPr="00250538">
              <w:trPr>
                <w:trHeight w:val="960"/>
              </w:trPr>
              <w:tc>
                <w:tcPr>
                  <w:tcW w:w="708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pStyle w:val="a3"/>
                    <w:jc w:val="center"/>
                    <w:rPr>
                      <w:color w:val="auto"/>
                      <w:sz w:val="20"/>
                      <w:szCs w:val="20"/>
                    </w:rPr>
                  </w:pPr>
                  <w:r w:rsidRPr="00250538">
                    <w:rPr>
                      <w:color w:val="auto"/>
                      <w:sz w:val="20"/>
                      <w:szCs w:val="20"/>
                    </w:rPr>
                    <w:t>Задача 2. Перевод систем теплоснабжения на газ.</w:t>
                  </w:r>
                </w:p>
              </w:tc>
            </w:tr>
            <w:tr w:rsidR="00250538" w:rsidRPr="00250538">
              <w:trPr>
                <w:trHeight w:val="720"/>
              </w:trPr>
              <w:tc>
                <w:tcPr>
                  <w:tcW w:w="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Непосредственный результат 2.1. </w:t>
                  </w: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Количество систем теплоснабжения, переоборудованных с твердого топлива на газ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50538" w:rsidRPr="00250538" w:rsidRDefault="0025053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250538" w:rsidRPr="00250538">
              <w:trPr>
                <w:trHeight w:val="720"/>
              </w:trPr>
              <w:tc>
                <w:tcPr>
                  <w:tcW w:w="708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Задача 3. Обеспечение жилищного фонда приборами учета энергетических ресурсов.</w:t>
                  </w:r>
                </w:p>
              </w:tc>
            </w:tr>
            <w:tr w:rsidR="00250538" w:rsidRPr="00250538">
              <w:trPr>
                <w:trHeight w:val="720"/>
              </w:trPr>
              <w:tc>
                <w:tcPr>
                  <w:tcW w:w="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1.</w:t>
                  </w: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Непосредственный результат  3.1. </w:t>
                  </w: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Величина снижения объема потребления (использования) на территории муниципального образования холодной воды, расчеты за которую осуществляются с использованием приборов учета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тыс. куб. м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1200,221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3,601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7,191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10,770</w:t>
                  </w:r>
                </w:p>
              </w:tc>
            </w:tr>
            <w:tr w:rsidR="00250538" w:rsidRPr="00250538">
              <w:trPr>
                <w:trHeight w:val="720"/>
              </w:trPr>
              <w:tc>
                <w:tcPr>
                  <w:tcW w:w="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Непосредственный результат  3.2. </w:t>
                  </w: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Величина снижения объема потребления (использования) на территории муниципального образования горячей воды, расчеты за которую осуществляются с использованием приборов учета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тыс. куб. м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38,190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0,115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0,229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0,342</w:t>
                  </w:r>
                </w:p>
              </w:tc>
            </w:tr>
            <w:tr w:rsidR="00250538" w:rsidRPr="00250538">
              <w:trPr>
                <w:trHeight w:val="720"/>
              </w:trPr>
              <w:tc>
                <w:tcPr>
                  <w:tcW w:w="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Непосредственный результат  3.3. </w:t>
                  </w: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Величина снижения объема потребления (использования) на территории муниципального образования природного газа, расчеты за который осуществляются с использованием приборов учета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тыс. куб. м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86782,560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260,348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519,915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778,703</w:t>
                  </w:r>
                </w:p>
              </w:tc>
            </w:tr>
            <w:tr w:rsidR="00250538" w:rsidRPr="00250538">
              <w:trPr>
                <w:trHeight w:val="720"/>
              </w:trPr>
              <w:tc>
                <w:tcPr>
                  <w:tcW w:w="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Непосредственный результат  3.4.</w:t>
                  </w: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Величина снижения объема потребления (использования) на территории муниципального образования электрической энергии, расчеты за которую осуществляются с использованием приборов учета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тыс. кВт·ч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62033,309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186,1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371,642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50538" w:rsidRPr="00250538" w:rsidRDefault="002505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50538">
                    <w:rPr>
                      <w:rFonts w:ascii="Times New Roman" w:hAnsi="Times New Roman" w:cs="Times New Roman"/>
                      <w:sz w:val="20"/>
                      <w:szCs w:val="20"/>
                    </w:rPr>
                    <w:t>556,627</w:t>
                  </w:r>
                </w:p>
              </w:tc>
            </w:tr>
          </w:tbl>
          <w:p w:rsidR="00250538" w:rsidRPr="00250538" w:rsidRDefault="00250538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4473" w:rsidRPr="00250538" w:rsidRDefault="00254473" w:rsidP="00250538">
      <w:pPr>
        <w:pStyle w:val="a3"/>
        <w:jc w:val="center"/>
        <w:rPr>
          <w:sz w:val="20"/>
          <w:szCs w:val="20"/>
        </w:rPr>
      </w:pPr>
    </w:p>
    <w:sectPr w:rsidR="00254473" w:rsidRPr="00250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63AD9"/>
    <w:multiLevelType w:val="hybridMultilevel"/>
    <w:tmpl w:val="D76037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50538"/>
    <w:rsid w:val="00250538"/>
    <w:rsid w:val="00254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2505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ConsPlusNormal">
    <w:name w:val="ConsPlusNormal Знак"/>
    <w:link w:val="ConsPlusNormal0"/>
    <w:locked/>
    <w:rsid w:val="00250538"/>
    <w:rPr>
      <w:rFonts w:ascii="Arial" w:hAnsi="Arial" w:cs="Arial"/>
    </w:rPr>
  </w:style>
  <w:style w:type="paragraph" w:customStyle="1" w:styleId="ConsPlusNormal0">
    <w:name w:val="ConsPlusNormal"/>
    <w:link w:val="ConsPlusNormal"/>
    <w:rsid w:val="002505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250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25053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848</Words>
  <Characters>4835</Characters>
  <Application>Microsoft Office Word</Application>
  <DocSecurity>0</DocSecurity>
  <Lines>40</Lines>
  <Paragraphs>11</Paragraphs>
  <ScaleCrop>false</ScaleCrop>
  <Company>Reanimator Extreme Edition</Company>
  <LinksUpToDate>false</LinksUpToDate>
  <CharactersWithSpaces>5672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2018-11-14T05:06:00Z</dcterms:created>
  <dcterms:modified xsi:type="dcterms:W3CDTF">2018-11-14T05:07:00Z</dcterms:modified>
</cp:coreProperties>
</file>